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FA00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B8FD1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91925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center"/>
        <w:rPr>
          <w:b/>
        </w:rPr>
      </w:pPr>
      <w:r w:rsidRPr="009B6969">
        <w:rPr>
          <w:rFonts w:ascii="Times New Roman" w:hAnsi="Times New Roman" w:cs="Times New Roman"/>
          <w:b/>
          <w:sz w:val="24"/>
          <w:szCs w:val="24"/>
        </w:rPr>
        <w:t>DECLARAŢIE</w:t>
      </w:r>
    </w:p>
    <w:p w14:paraId="12568094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center"/>
      </w:pPr>
    </w:p>
    <w:p w14:paraId="1B8F62F8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9B6969">
        <w:rPr>
          <w:rFonts w:ascii="Times New Roman" w:hAnsi="Times New Roman" w:cs="Times New Roman"/>
          <w:sz w:val="24"/>
          <w:szCs w:val="24"/>
        </w:rPr>
        <w:t xml:space="preserve">Subsemnatul/Subsemnata (numele și prenumele) ........................ ………………………………, cu domiciliul/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în………………………………………………………………………, telefon ................, adresa de e-mail.............................., în calitate de avertizor de interes public, pentru a beneficia de protecția privind răspunderea pentru încălcarea confidențialității, conform Legii nr. 361/2022 privind protecția avertizorilor în interes public și pentru a beneficia de măsurile reparatorii,</w:t>
      </w:r>
    </w:p>
    <w:p w14:paraId="66D47638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9B6969">
        <w:rPr>
          <w:rFonts w:ascii="Times New Roman" w:hAnsi="Times New Roman" w:cs="Times New Roman"/>
          <w:b/>
          <w:sz w:val="24"/>
          <w:szCs w:val="24"/>
        </w:rPr>
        <w:t xml:space="preserve"> declar prin prezenta că întrunesc următoarele condiții</w:t>
      </w:r>
      <w:r w:rsidRPr="009B696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C83009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9B6969">
        <w:rPr>
          <w:rFonts w:ascii="Times New Roman" w:hAnsi="Times New Roman" w:cs="Times New Roman"/>
          <w:sz w:val="24"/>
          <w:szCs w:val="24"/>
        </w:rPr>
        <w:t xml:space="preserve">1. Mă încadrez într-un din categoriile menționate la art. 2 din Legea nr. 361/2022 privind protecția avertizorilor în interes public și am obținut informațiile referitoare la încălcări ale legii, într-un context profesional; </w:t>
      </w:r>
    </w:p>
    <w:p w14:paraId="3DE7C67A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9B6969">
        <w:rPr>
          <w:rFonts w:ascii="Times New Roman" w:hAnsi="Times New Roman" w:cs="Times New Roman"/>
          <w:sz w:val="24"/>
          <w:szCs w:val="24"/>
        </w:rPr>
        <w:t xml:space="preserve">2. Am avut motive întemeiate să cred că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referitoare la încălcările raportate erau adevărate la momentul raportării și că respectivele informații intrau în domeniul de aplicare al Legii nr. 361/2022 privind protecția avertizorilor în interes public; </w:t>
      </w:r>
    </w:p>
    <w:p w14:paraId="7FB5FDE0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9B6969">
        <w:rPr>
          <w:rFonts w:ascii="Times New Roman" w:hAnsi="Times New Roman" w:cs="Times New Roman"/>
          <w:sz w:val="24"/>
          <w:szCs w:val="24"/>
        </w:rPr>
        <w:t>3. Am efectuat o raportare internă, o raportare externă sau o divulgare publică.</w:t>
      </w:r>
    </w:p>
    <w:p w14:paraId="03D96620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9B6969">
        <w:rPr>
          <w:rFonts w:ascii="Times New Roman" w:hAnsi="Times New Roman" w:cs="Times New Roman"/>
          <w:sz w:val="24"/>
          <w:szCs w:val="24"/>
        </w:rPr>
        <w:t xml:space="preserve"> Înțeleg că, pentru a beneficia de măsurile reparatorii, trebuie să îndeplinesc cumulativ condițiile de la punctele 1-3 de mai sus, precum și condiția ca represaliile să fie consecința raportării efectuate. </w:t>
      </w:r>
    </w:p>
    <w:p w14:paraId="462F94E5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9B6969">
        <w:rPr>
          <w:rFonts w:ascii="Times New Roman" w:hAnsi="Times New Roman" w:cs="Times New Roman"/>
          <w:sz w:val="24"/>
          <w:szCs w:val="24"/>
        </w:rPr>
        <w:t xml:space="preserve">De asemenea, înțeleg că, potrivit art. 8, alin. (5) din Legea nr. 361/2022 privind protecția avertizorilor în interes public, </w:t>
      </w:r>
      <w:r w:rsidRPr="009B6969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9B6969">
        <w:rPr>
          <w:rFonts w:ascii="Times New Roman" w:hAnsi="Times New Roman" w:cs="Times New Roman"/>
          <w:b/>
          <w:sz w:val="24"/>
          <w:szCs w:val="24"/>
        </w:rPr>
        <w:t>obligaţia</w:t>
      </w:r>
      <w:proofErr w:type="spellEnd"/>
      <w:r w:rsidRPr="009B6969">
        <w:rPr>
          <w:rFonts w:ascii="Times New Roman" w:hAnsi="Times New Roman" w:cs="Times New Roman"/>
          <w:b/>
          <w:sz w:val="24"/>
          <w:szCs w:val="24"/>
        </w:rPr>
        <w:t xml:space="preserve"> de a păstra </w:t>
      </w:r>
      <w:proofErr w:type="spellStart"/>
      <w:r w:rsidRPr="009B6969">
        <w:rPr>
          <w:rFonts w:ascii="Times New Roman" w:hAnsi="Times New Roman" w:cs="Times New Roman"/>
          <w:b/>
          <w:sz w:val="24"/>
          <w:szCs w:val="24"/>
        </w:rPr>
        <w:t>confidenţialitatea</w:t>
      </w:r>
      <w:proofErr w:type="spellEnd"/>
      <w:r w:rsidRPr="009B6969">
        <w:rPr>
          <w:rFonts w:ascii="Times New Roman" w:hAnsi="Times New Roman" w:cs="Times New Roman"/>
          <w:b/>
          <w:sz w:val="24"/>
          <w:szCs w:val="24"/>
        </w:rPr>
        <w:t xml:space="preserve"> nu există în cazul în care avertizorul în interes public a dezvăluit în mod </w:t>
      </w:r>
      <w:proofErr w:type="spellStart"/>
      <w:r w:rsidRPr="009B6969">
        <w:rPr>
          <w:rFonts w:ascii="Times New Roman" w:hAnsi="Times New Roman" w:cs="Times New Roman"/>
          <w:b/>
          <w:sz w:val="24"/>
          <w:szCs w:val="24"/>
        </w:rPr>
        <w:t>intenţionat</w:t>
      </w:r>
      <w:proofErr w:type="spellEnd"/>
      <w:r w:rsidRPr="009B6969">
        <w:rPr>
          <w:rFonts w:ascii="Times New Roman" w:hAnsi="Times New Roman" w:cs="Times New Roman"/>
          <w:b/>
          <w:sz w:val="24"/>
          <w:szCs w:val="24"/>
        </w:rPr>
        <w:t xml:space="preserve"> identitatea sa în contextul unei divulgări publice.”</w:t>
      </w:r>
      <w:r w:rsidRPr="009B6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FE2AB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9B6969">
        <w:rPr>
          <w:rFonts w:ascii="Times New Roman" w:hAnsi="Times New Roman" w:cs="Times New Roman"/>
          <w:b/>
          <w:sz w:val="24"/>
          <w:szCs w:val="24"/>
        </w:rPr>
        <w:t>Am luat la cunoștință faptul că, în vederea protejării împotriva represaliilor, persoanele prevăzute la art. 2 și la art. 20, alin. (3) din Legea nr. 361/2022 privind protecția avertizorilor în interes public beneficiază de măsurile prevăzute la art. 21, respectiv:</w:t>
      </w:r>
      <w:r w:rsidRPr="009B69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78CEB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9B6969">
        <w:rPr>
          <w:rFonts w:ascii="Times New Roman" w:hAnsi="Times New Roman" w:cs="Times New Roman"/>
          <w:sz w:val="24"/>
          <w:szCs w:val="24"/>
        </w:rPr>
        <w:t xml:space="preserve">- Avertizorul în interes public care efectuează o raportare sau divulgare publică a unor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privind încălcări ale legii nu încalcă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legale sau clauzele contractuale privind divulgarea de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nu răspunde pentru raportarea sau divulgarea publică a unor astfel de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condiţia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să fi efectuat o raportare sau divulgare publică în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prezentei legi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să fi avut motive întemeiate să creadă că raportarea sau divulgarea a fost necesară pentru dezvăluirea unei încălcări a legii.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art. 1 alin. (4)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(5) rămân aplicabile. </w:t>
      </w:r>
    </w:p>
    <w:p w14:paraId="36C5E232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9B6969">
        <w:rPr>
          <w:rFonts w:ascii="Times New Roman" w:hAnsi="Times New Roman" w:cs="Times New Roman"/>
          <w:sz w:val="24"/>
          <w:szCs w:val="24"/>
        </w:rPr>
        <w:t xml:space="preserve">- Avertizorul în interes public care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dobândeşte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sau accesează date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de care are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în virtutea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de serviciu sau a raporturilor de muncă nu răspunde dacă accesarea sau dobândirea are ca scop raportarea sau dezvăluirea publică a unei încălcări a legii, iar raportarea sau divulgarea publică s-a efectuat în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prezentei legi.</w:t>
      </w:r>
    </w:p>
    <w:p w14:paraId="6083754C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9B6969">
        <w:rPr>
          <w:rFonts w:ascii="Times New Roman" w:hAnsi="Times New Roman" w:cs="Times New Roman"/>
          <w:sz w:val="24"/>
          <w:szCs w:val="24"/>
        </w:rPr>
        <w:lastRenderedPageBreak/>
        <w:t xml:space="preserve"> - Răspunderea avertizorilor în interes public pentru acte sau omisiuni care nu au legătură cu raportarea sau divulgarea publică sau care nu sunt necesare pentru dezvăluirea unei încălcări a legii este supusă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de drept comun. </w:t>
      </w:r>
    </w:p>
    <w:p w14:paraId="2E37DC59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9B6969">
        <w:rPr>
          <w:rFonts w:ascii="Times New Roman" w:hAnsi="Times New Roman" w:cs="Times New Roman"/>
          <w:sz w:val="24"/>
          <w:szCs w:val="24"/>
        </w:rPr>
        <w:t xml:space="preserve">- În cadrul procedurilor judiciare care vizează încălcări precum încălcarea dreptului la imagine, încălcarea drepturilor de autor, încălcarea secretului profesional, încălcarea normelor de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a datelor, divulgarea secretelor comerciale sau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acţiunile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în despăgubire, nu se poate angaja răspunderea persoanelor prevăzute la art. 2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art. 20 alin. (3) ca urmare a raportărilor sau a divulgărilor publice efectuate în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prezentei legi. Persoanele prevăzute la art. 2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art. 20 alin. (3) au dreptul să invoce respectiva raportare sau divulgare publică pentru a urmări închiderea cauzei, cu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condiţia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să fi avut motive întemeiate să considere că raportarea sau divulgarea publică a fost necesară pentru dezvăluirea unei încălcări a legii, în temeiul prezentei legi. </w:t>
      </w:r>
    </w:p>
    <w:p w14:paraId="300CFFD9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9B6969">
        <w:rPr>
          <w:rFonts w:ascii="Times New Roman" w:hAnsi="Times New Roman" w:cs="Times New Roman"/>
          <w:sz w:val="24"/>
          <w:szCs w:val="24"/>
        </w:rPr>
        <w:t xml:space="preserve">- În cazul în care o persoană raportează sau divulgă public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referitoare la încălcări ale legii în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prezentei legi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aceste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includ secrete comerciale, o astfel de raportare sau divulgare publică este considerată legală în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art. 3 alin. (2) din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a Guvernului nr. 25/2019 privind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know-how-ului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de afaceri nedivulgate care constituie secrete comerciale împotriva dobândirii, utilizării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divulgării ilegale, precum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pentru modificarea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completarea unor acte normative. </w:t>
      </w:r>
    </w:p>
    <w:p w14:paraId="7DC0068A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9B6969">
        <w:rPr>
          <w:rFonts w:ascii="Times New Roman" w:hAnsi="Times New Roman" w:cs="Times New Roman"/>
          <w:sz w:val="24"/>
          <w:szCs w:val="24"/>
        </w:rPr>
        <w:t xml:space="preserve">- Persoanele prevăzute la art. 2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art. 20 alin. (3) care au efectuat o raportare sau divulgare publică în </w:t>
      </w:r>
      <w:proofErr w:type="spellStart"/>
      <w:r w:rsidRPr="009B6969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9B6969">
        <w:rPr>
          <w:rFonts w:ascii="Times New Roman" w:hAnsi="Times New Roman" w:cs="Times New Roman"/>
          <w:sz w:val="24"/>
          <w:szCs w:val="24"/>
        </w:rPr>
        <w:t xml:space="preserve"> prezentei legi au dreptul la repararea integrală a prejudiciului suferit ca urmare a raportării sau divulgării publice.</w:t>
      </w:r>
    </w:p>
    <w:p w14:paraId="4AC7CCC0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</w:p>
    <w:p w14:paraId="6E06BBE3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</w:p>
    <w:p w14:paraId="1362E103" w14:textId="77777777" w:rsidR="009B6969" w:rsidRPr="009B6969" w:rsidRDefault="009B6969" w:rsidP="009B6969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969">
        <w:rPr>
          <w:rFonts w:ascii="Times New Roman" w:hAnsi="Times New Roman" w:cs="Times New Roman"/>
          <w:sz w:val="24"/>
          <w:szCs w:val="24"/>
        </w:rPr>
        <w:t xml:space="preserve"> DATA                                                                                                                                                    SEMNĂTURA</w:t>
      </w:r>
    </w:p>
    <w:p w14:paraId="535EF925" w14:textId="77777777" w:rsidR="009B6969" w:rsidRPr="009B6969" w:rsidRDefault="009B6969" w:rsidP="009B6969">
      <w:pPr>
        <w:tabs>
          <w:tab w:val="left" w:pos="4125"/>
        </w:tabs>
        <w:spacing w:after="200" w:line="360" w:lineRule="auto"/>
        <w:ind w:left="1134" w:hanging="1134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7D88DE19" w14:textId="77777777" w:rsidR="009B6969" w:rsidRPr="009B6969" w:rsidRDefault="009B6969" w:rsidP="009B6969">
      <w:pPr>
        <w:tabs>
          <w:tab w:val="left" w:pos="4125"/>
        </w:tabs>
        <w:spacing w:after="200" w:line="360" w:lineRule="auto"/>
        <w:ind w:left="1134" w:hanging="1134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7DA685F" w14:textId="77777777" w:rsidR="008633FC" w:rsidRDefault="008633FC"/>
    <w:sectPr w:rsidR="008633FC" w:rsidSect="00BB2E3F">
      <w:footerReference w:type="default" r:id="rId4"/>
      <w:footerReference w:type="first" r:id="rId5"/>
      <w:pgSz w:w="12240" w:h="15840"/>
      <w:pgMar w:top="562" w:right="900" w:bottom="630" w:left="1440" w:header="570" w:footer="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673C" w14:textId="77777777" w:rsidR="005A381E" w:rsidRPr="006A6E53" w:rsidRDefault="009B6969">
    <w:pPr>
      <w:pStyle w:val="Footer"/>
      <w:jc w:val="center"/>
      <w:rPr>
        <w:rFonts w:ascii="Times New Roman" w:hAnsi="Times New Roman" w:cs="Times New Roman"/>
      </w:rPr>
    </w:pPr>
  </w:p>
  <w:p w14:paraId="2B2E2FE8" w14:textId="77777777" w:rsidR="005A381E" w:rsidRDefault="009B6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598032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32CD31" w14:textId="77777777" w:rsidR="007573C1" w:rsidRPr="006A6E53" w:rsidRDefault="009B6969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6E53">
              <w:rPr>
                <w:rFonts w:ascii="Times New Roman" w:hAnsi="Times New Roman" w:cs="Times New Roman"/>
              </w:rPr>
              <w:t>Pag</w:t>
            </w:r>
            <w:r w:rsidRPr="006A6E53">
              <w:rPr>
                <w:rFonts w:ascii="Times New Roman" w:hAnsi="Times New Roman" w:cs="Times New Roman"/>
              </w:rPr>
              <w:t>ina</w:t>
            </w:r>
            <w:proofErr w:type="spellEnd"/>
            <w:r w:rsidRPr="006A6E53">
              <w:rPr>
                <w:rFonts w:ascii="Times New Roman" w:hAnsi="Times New Roman" w:cs="Times New Roman"/>
              </w:rPr>
              <w:t xml:space="preserve"> </w:t>
            </w:r>
            <w:r w:rsidRPr="006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A6E53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6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A6E5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A6E53">
              <w:rPr>
                <w:rFonts w:ascii="Times New Roman" w:hAnsi="Times New Roman" w:cs="Times New Roman"/>
              </w:rPr>
              <w:t xml:space="preserve"> </w:t>
            </w:r>
            <w:r w:rsidRPr="006A6E53">
              <w:rPr>
                <w:rFonts w:ascii="Times New Roman" w:hAnsi="Times New Roman" w:cs="Times New Roman"/>
              </w:rPr>
              <w:t>din</w:t>
            </w:r>
            <w:r w:rsidRPr="006A6E53">
              <w:rPr>
                <w:rFonts w:ascii="Times New Roman" w:hAnsi="Times New Roman" w:cs="Times New Roman"/>
              </w:rPr>
              <w:t xml:space="preserve"> </w:t>
            </w:r>
            <w:r w:rsidRPr="006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A6E53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6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A6E5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F68E18" w14:textId="77777777" w:rsidR="007573C1" w:rsidRPr="006A6E53" w:rsidRDefault="009B6969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3E"/>
    <w:rsid w:val="008633FC"/>
    <w:rsid w:val="009B6969"/>
    <w:rsid w:val="00E2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9047B-05BF-4FF0-BEF2-19786B46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696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B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Patru Dragos - Constantin</dc:creator>
  <cp:keywords/>
  <dc:description/>
  <cp:lastModifiedBy>Patru Dragos - Constantin</cp:lastModifiedBy>
  <cp:revision>2</cp:revision>
  <dcterms:created xsi:type="dcterms:W3CDTF">2024-02-05T07:12:00Z</dcterms:created>
  <dcterms:modified xsi:type="dcterms:W3CDTF">2024-02-05T07:12:00Z</dcterms:modified>
</cp:coreProperties>
</file>